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A69" w:rsidRDefault="00841438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  <w:r w:rsidRPr="00841438">
        <w:rPr>
          <w:rFonts w:ascii="Times New Roman" w:hAnsi="Times New Roman"/>
          <w:sz w:val="24"/>
          <w:szCs w:val="24"/>
          <w:lang w:eastAsia="ru-RU"/>
        </w:rPr>
        <w:t> </w:t>
      </w: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object w:dxaOrig="7176" w:dyaOrig="10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pt;height:9in" o:ole="">
            <v:imagedata r:id="rId5" o:title=""/>
          </v:shape>
          <o:OLEObject Type="Embed" ProgID="AcroExch.Document.7" ShapeID="_x0000_i1025" DrawAspect="Content" ObjectID="_1516004520" r:id="rId6"/>
        </w:object>
      </w: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111A69" w:rsidRPr="00111A69" w:rsidRDefault="00111A69" w:rsidP="00111A69">
      <w:pPr>
        <w:rPr>
          <w:lang w:val="en-US" w:eastAsia="ru-RU"/>
        </w:rPr>
      </w:pP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111A69" w:rsidRDefault="00111A69" w:rsidP="00E36263">
      <w:pPr>
        <w:pStyle w:val="a5"/>
        <w:spacing w:after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E36263" w:rsidRPr="001D6208" w:rsidRDefault="00E36263" w:rsidP="00E36263">
      <w:pPr>
        <w:pStyle w:val="a5"/>
        <w:spacing w:after="0"/>
        <w:jc w:val="center"/>
        <w:rPr>
          <w:b/>
          <w:color w:val="auto"/>
          <w:sz w:val="24"/>
          <w:szCs w:val="24"/>
        </w:rPr>
      </w:pPr>
      <w:r w:rsidRPr="001D6208">
        <w:rPr>
          <w:b/>
          <w:color w:val="auto"/>
          <w:sz w:val="24"/>
          <w:szCs w:val="24"/>
        </w:rPr>
        <w:lastRenderedPageBreak/>
        <w:t>Министерство образования и науки РБ</w:t>
      </w:r>
    </w:p>
    <w:p w:rsidR="00E36263" w:rsidRPr="001D6208" w:rsidRDefault="00E36263" w:rsidP="00E36263">
      <w:pPr>
        <w:pStyle w:val="a5"/>
        <w:spacing w:after="0"/>
        <w:jc w:val="center"/>
        <w:rPr>
          <w:b/>
          <w:color w:val="auto"/>
          <w:sz w:val="24"/>
          <w:szCs w:val="24"/>
        </w:rPr>
      </w:pPr>
      <w:r w:rsidRPr="001D6208">
        <w:rPr>
          <w:b/>
          <w:color w:val="auto"/>
          <w:sz w:val="24"/>
          <w:szCs w:val="24"/>
        </w:rPr>
        <w:t>Комитет по образованию г.</w:t>
      </w:r>
      <w:r>
        <w:rPr>
          <w:b/>
          <w:color w:val="auto"/>
          <w:sz w:val="24"/>
          <w:szCs w:val="24"/>
        </w:rPr>
        <w:t xml:space="preserve"> </w:t>
      </w:r>
      <w:r w:rsidRPr="001D6208">
        <w:rPr>
          <w:b/>
          <w:color w:val="auto"/>
          <w:sz w:val="24"/>
          <w:szCs w:val="24"/>
        </w:rPr>
        <w:t>Улан-Удэ</w:t>
      </w:r>
    </w:p>
    <w:p w:rsidR="00E36263" w:rsidRPr="001D6208" w:rsidRDefault="00E36263" w:rsidP="00E36263">
      <w:pPr>
        <w:pStyle w:val="a5"/>
        <w:spacing w:after="0"/>
        <w:jc w:val="center"/>
        <w:rPr>
          <w:b/>
          <w:color w:val="auto"/>
          <w:sz w:val="24"/>
          <w:szCs w:val="24"/>
        </w:rPr>
      </w:pPr>
      <w:r w:rsidRPr="001D6208">
        <w:rPr>
          <w:b/>
          <w:color w:val="auto"/>
          <w:sz w:val="24"/>
          <w:szCs w:val="24"/>
        </w:rPr>
        <w:t>МАОУ «Средняя общеобразовательная школа № 47 г.</w:t>
      </w:r>
      <w:r>
        <w:rPr>
          <w:b/>
          <w:color w:val="auto"/>
          <w:sz w:val="24"/>
          <w:szCs w:val="24"/>
        </w:rPr>
        <w:t xml:space="preserve"> </w:t>
      </w:r>
      <w:r w:rsidRPr="001D6208">
        <w:rPr>
          <w:b/>
          <w:color w:val="auto"/>
          <w:sz w:val="24"/>
          <w:szCs w:val="24"/>
        </w:rPr>
        <w:t>Улан-Удэ»</w:t>
      </w: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E36263" w:rsidRPr="008554AF" w:rsidTr="00381D8E">
        <w:tc>
          <w:tcPr>
            <w:tcW w:w="5070" w:type="dxa"/>
            <w:vMerge w:val="restart"/>
          </w:tcPr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  <w:r>
              <w:rPr>
                <w:rStyle w:val="a4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Протокол _____________________________</w:t>
            </w:r>
          </w:p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(</w:t>
            </w:r>
            <w:r w:rsidRPr="00BA1DE7">
              <w:rPr>
                <w:rFonts w:ascii="Times New Roman" w:hAnsi="Times New Roman"/>
                <w:sz w:val="20"/>
                <w:szCs w:val="20"/>
              </w:rPr>
              <w:t>наименование коллегиального органа управления / представительного органа работников)</w:t>
            </w:r>
            <w:r w:rsidRPr="00855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от _____________  № _______</w:t>
            </w:r>
          </w:p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  <w:r>
              <w:rPr>
                <w:rStyle w:val="a4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__________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Т.М.Трофимова</w:t>
            </w:r>
            <w:proofErr w:type="spellEnd"/>
            <w:r w:rsidRPr="008554AF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 xml:space="preserve">__________________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263" w:rsidRPr="008554AF" w:rsidTr="00381D8E">
        <w:tc>
          <w:tcPr>
            <w:tcW w:w="0" w:type="auto"/>
            <w:vMerge/>
            <w:vAlign w:val="center"/>
            <w:hideMark/>
          </w:tcPr>
          <w:p w:rsidR="00E36263" w:rsidRPr="008554AF" w:rsidRDefault="00E36263" w:rsidP="00381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приказом ____________________________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E36263" w:rsidRPr="00E36263" w:rsidRDefault="00E36263" w:rsidP="00E362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263">
              <w:rPr>
                <w:rFonts w:ascii="Times New Roman" w:hAnsi="Times New Roman"/>
                <w:sz w:val="20"/>
                <w:szCs w:val="20"/>
              </w:rPr>
              <w:t>(наименование образовательной организации)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4AF">
              <w:rPr>
                <w:rFonts w:ascii="Times New Roman" w:hAnsi="Times New Roman"/>
                <w:sz w:val="24"/>
                <w:szCs w:val="24"/>
              </w:rPr>
              <w:t>от _____________  № _______</w:t>
            </w:r>
          </w:p>
          <w:p w:rsidR="00E36263" w:rsidRPr="008554AF" w:rsidRDefault="00E36263" w:rsidP="00E36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438" w:rsidRPr="00841438" w:rsidRDefault="00841438" w:rsidP="008414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841438" w:rsidRPr="00841438" w:rsidRDefault="00841438" w:rsidP="008414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оказании платных образовательных услуг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Настоящее Положение разработано в соответствии со следующими нормативными правовыми актами: Гражданским кодексом Российской Федерации (главы 4, 22, 25-29, 39, 54, 59); Законом Российской Федерации «О защите прав потребителей»; Федеральным законом Российской Федерации «Об образовании в Российской Федерации» №273 от 29.12.2012 г; Законом Российской Федерации «О некоммерческих организациях»; Законом Российской Федерации «О бухгалтерском учете»;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15.09.2013 г. № 706; Приказом Министерства образования РФ от 10 июля 2003 г. № 2994 «Об утверждении примерной формы договора об оказании платных образовательных услуг в сфере общего образования»; Уставом школы и иными нормативными актами Российской Федерации.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регламентирует правила организации платных дополнительных образовательных услуг (далее по тексту — платные услуги) в М</w:t>
      </w:r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 </w:t>
      </w:r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 </w:t>
      </w:r>
      <w:proofErr w:type="spellStart"/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="00E36263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-Удэ»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(именуемое далее школа).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Положение регулирует отношения, возникающие между потребителем и исполнителем при оказании платных услуг в школе.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Применяемые термины: «заказчик» — организация или гражданин, имеющие намерение заказать, либо заказывающие платные образовательные услуги для себя или несовершеннолетних граждан, либо получающие образовательные услуги лично; «исполнитель» — школа, другие образовательные и не 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Школа предоставляет платные услуги в целях: наиболее полного удовлетворения образовательных и иных потребностей обучающихся, населения, предприятий, учреждений и организаций: улучшения качества образовательного процесса в школе.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Школа оказывает платные услуги в соответствии с настоящим Положением при условии: наличия лицензии на соответствующий вид деятельности (если лицензия предусмотрена действующим законодательством), что такие услуги предусмотрены Уставом школы.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Платные дополнительные образовательные услуги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 </w:t>
      </w:r>
      <w:proofErr w:type="gramEnd"/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заказчика (в данном случае учащегося школы, его родителей (законных представителей) от предлагаемых платных образовательных услуг не может быть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причиной уменьшения объема предоставляемых ему школой основных образовательных услуг. </w:t>
      </w:r>
      <w:proofErr w:type="gramEnd"/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 государственными образовательными стандартами.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Оказание дополнительных услуг не может наносить ущерб или ухудшить качество основной образовательной деятельности школы.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Перечень платных услуг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Школа вправе оказывать учащимся на основании Устава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дополнительные платные образовательные услуги: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образовательным программам;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преподавание специальных курсов и циклов дисциплин;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 с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углубленным изучением предметов и другие услуги.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оказания платных услуг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оказания платных услуг школа создает следующие необходимые условия: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действующим санитарным правилам и нормам (СанПиН),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-соответствие требованиям по охране и безопасности здоровья потребителей услуг;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-качественное кадровое обеспечение;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-необходимое учебно-методическое и техническое обеспечение.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Ответственные за организацию платной услуги проводят подготовительную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В рекламную деятельность обязательно включается доведение до заказчика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содержит следующие сведения: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исполнитель (юридическое лицо) — наименование и место нахождения, а также сведения о наличии лицензии (если это образовательная деятельность),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уровень и направленность реализуемых основных и дополнительных образовательных программ, формы и сроки их освоения;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стоимость платных услуг, оказываемых за основную плату по договору;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порядок приема и требования к заказчикам услуг (для заказчиков сопутствующих услуг — при необходимости);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перечень лиц, непосредственно оказывающих платные услуги и информацию о них;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порядок изменения и расторжения договора.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Исполнитель обязан также предоставить для ознакомления по требованию потребителя: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устав школы;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лицензию на осуществление образовательной деятельности и другие документы, регламентирующие организацию образовательного процесса в школе;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адрес и телефон учредителя школы.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Директор школы на основании предложений ответственных лиц издает приказ об организации конкретной платной услуги в школе. Приказом утверждается: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-порядок предоставления платной услуги (график, режим работы):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-учебная программа, включающая учебный план;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-кадровый состав (руководитель, преподаватель, группа преподавателей, штатное расписание) и его функциональные обязанности;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-сметы доходов и расходов, в </w:t>
      </w:r>
      <w:proofErr w:type="spell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расчет на одного потребителя для определения цены услуг;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 заказчиков услуг;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-ответственность лиц за организацию платной услуги; льготы по оплате платной услуги.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В рабочем порядке директор школы может рассматривать и утверждать: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лиц, получающих платную услугу (список может дополняться, уточняться в течение учебного периода);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-расписание занятий;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необходимости другие документы (должностные инструкции, расчеты стоимости платной услуги, формы договоров и соглашений, дополнения и изменения к ним, рекламные материалы и т.д.).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услуги. Исполнитель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Договор заключается в письменной форме и содержит следующие сведения: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наименование исполнителя и место его нахождения (юридический адрес), в данном случае «школа»;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наименование организации или фамилию, имя, отчество, телефон и адрес заказчика; в) сроки оказания платных услуг; г) уровень и направленность основных, дополнительных и иных программ, перечень (виды) платных услуг, их стоимость и порядок оплаты;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другие необходимые сведения, связанные со спецификой оказываемых платных услуг;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должность, фамилию, имя, отчество лица, подписывающего договор от имени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исполнителя, его подпись, а также подпись заказчика.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договора представлена в Приложении. 3.9.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заключения договоров по просьбе заказчика исполнитель обязан предоставить для ознакомления: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образцы договоров;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основные и дополнительные программы;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дополнительные образовательные программы, оказываются за плату только с  согласия заказчика;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расчеты стоимости (или смету) платной услуги;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договор составляется в двух экземплярах, один из которых находится у исполнителя, другой — у заказчика;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Платные услуги оказываются потребителям в свободное от образовательного процесса время. Место оказания платных услуг определяется в соответствии с расписанием организации образовательного процесса, в свободных учебных классах. Наполняемость групп для занятий определяется в соответствии с потребностью потребителей, но не менее 5 человек и не более 25 в группе.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получения и расходования денежных средств.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Платные услуги осуществляются за счет внебюджетных средств: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родителей (законных представителей).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Заказчик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заказчиком в соответствии с утвержденной сметой.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Оплата платных услуг производится безналичным путем (на расчетный счет школы).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Передача наличных денег в иных случаях лицам, непосредственно оказывающим платные услуги, или другим лицам запрещается.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Доходы от оказания платных услуг полностью реинвестируются в школу в соответствии со сметой расходов.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Школа по своему усмотрению расходует средства, полученные от оказания платных услуг (в соответствии со сметой доходов и расходов). Полученный доход расходуется на цели школы: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и совершенствование образовательного процесса;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материальной базы;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-увеличение заработной платы сотрудникам (в </w:t>
      </w:r>
      <w:proofErr w:type="spell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руководителю школы);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-другие цели.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Централизованная бухгалтерия ведет учет поступления и использования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средств от платных услуг в соответствии с действующим законодательством.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Ответственность исполнителя и потребителя при оказании платных услуг. </w:t>
      </w: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Исполнитель оказывает платные услуги в порядке и в сроки, определенные договором, и в соответствии с его уставом.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При обнаружении недостатков оказанных платных услуг, в том числе оказания их не в полном объеме заказчик вправе по своему выбору потребовать: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безвозмездного оказания платных услуг, в том числе оказания  образовательных услуг в полном объеме в соответствии с образовательными программами, учебными планами и договором;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соразмерного уменьшения стоимости оказанных платных услуг;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возмещения понесенных им расходов по устранению недостатков оказанных платных услуг своими силами или третьими лицами.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Заказчик вправе расторгнуть договор и потребовать полного возмещения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убытков, если в установленный договором срок недостатки оказанных платных услуг не устранены исполнителем либо имеют существенный характер.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5.5.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заказчик вправе по своему выбору: а) назначить исполнителю новый срок, в течение которого исполнитель должен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приступить к оказанию платных услуг и (или) закончить оказание таких услуг;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потребовать уменьшения стоимости платных услуг: в) расторгнуть договор.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Заказчик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Платные образовательные услуги не могут быть оказаны вместо образовательной деятельности, финансируемой за счет средств бюджета.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Директор школы несет персональную ответственность за деятельность по осуществлению платных услуг.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Кадровое обеспечение оказания платных услуг.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Для выполнения работ по оказанию платных услуг привлекаются: </w:t>
      </w:r>
      <w:proofErr w:type="gramStart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сновные работники школы; -посторонние специалисты.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Оплата труда работников школы, специалистов со стороны осуществляется в  соответствии с заключенным договором и согласно утвержденной смете расходов поданной услуге. </w:t>
      </w:r>
    </w:p>
    <w:p w:rsidR="00841438" w:rsidRPr="00841438" w:rsidRDefault="00841438" w:rsidP="0084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Рабочее время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— от 30 до 45 минут). </w:t>
      </w:r>
      <w:r w:rsidRPr="00841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 На каждого работника, привлекаемого к оказанию платных услуг, разрабатывается и утверждается должностная инструкция, с которой работник знакомится перед заключением договора. </w:t>
      </w:r>
    </w:p>
    <w:p w:rsidR="003D17C8" w:rsidRDefault="003D17C8"/>
    <w:sectPr w:rsidR="003D17C8" w:rsidSect="00841438">
      <w:pgSz w:w="11906" w:h="16838"/>
      <w:pgMar w:top="45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38"/>
    <w:rsid w:val="00111A69"/>
    <w:rsid w:val="003D17C8"/>
    <w:rsid w:val="00841438"/>
    <w:rsid w:val="00E36263"/>
    <w:rsid w:val="00F6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1438"/>
    <w:rPr>
      <w:b/>
      <w:bCs/>
    </w:rPr>
  </w:style>
  <w:style w:type="character" w:styleId="a4">
    <w:name w:val="footnote reference"/>
    <w:uiPriority w:val="99"/>
    <w:semiHidden/>
    <w:unhideWhenUsed/>
    <w:rsid w:val="00E36263"/>
    <w:rPr>
      <w:vertAlign w:val="superscript"/>
    </w:rPr>
  </w:style>
  <w:style w:type="paragraph" w:styleId="a5">
    <w:name w:val="Title"/>
    <w:basedOn w:val="a"/>
    <w:next w:val="a"/>
    <w:link w:val="a6"/>
    <w:uiPriority w:val="10"/>
    <w:qFormat/>
    <w:rsid w:val="00E36263"/>
    <w:pPr>
      <w:pBdr>
        <w:bottom w:val="single" w:sz="8" w:space="4" w:color="4F81BD"/>
      </w:pBdr>
      <w:spacing w:after="300" w:line="240" w:lineRule="auto"/>
      <w:ind w:firstLine="284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3626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E3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1438"/>
    <w:rPr>
      <w:b/>
      <w:bCs/>
    </w:rPr>
  </w:style>
  <w:style w:type="character" w:styleId="a4">
    <w:name w:val="footnote reference"/>
    <w:uiPriority w:val="99"/>
    <w:semiHidden/>
    <w:unhideWhenUsed/>
    <w:rsid w:val="00E36263"/>
    <w:rPr>
      <w:vertAlign w:val="superscript"/>
    </w:rPr>
  </w:style>
  <w:style w:type="paragraph" w:styleId="a5">
    <w:name w:val="Title"/>
    <w:basedOn w:val="a"/>
    <w:next w:val="a"/>
    <w:link w:val="a6"/>
    <w:uiPriority w:val="10"/>
    <w:qFormat/>
    <w:rsid w:val="00E36263"/>
    <w:pPr>
      <w:pBdr>
        <w:bottom w:val="single" w:sz="8" w:space="4" w:color="4F81BD"/>
      </w:pBdr>
      <w:spacing w:after="300" w:line="240" w:lineRule="auto"/>
      <w:ind w:firstLine="284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3626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E3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Максим А. Трофимов</cp:lastModifiedBy>
  <cp:revision>2</cp:revision>
  <cp:lastPrinted>2016-02-03T01:11:00Z</cp:lastPrinted>
  <dcterms:created xsi:type="dcterms:W3CDTF">2016-02-03T03:35:00Z</dcterms:created>
  <dcterms:modified xsi:type="dcterms:W3CDTF">2016-02-03T03:35:00Z</dcterms:modified>
</cp:coreProperties>
</file>